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106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996"/>
        <w:gridCol w:w="8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444" w:hRule="atLeast"/>
          <w:tblHeader/>
        </w:trPr>
        <w:tc>
          <w:tcPr>
            <w:tcW w:w="10641" w:type="dxa"/>
            <w:gridSpan w:val="2"/>
            <w:shd w:val="clear" w:color="auto" w:fill="D8D8D8" w:themeFill="background1" w:themeFillShade="D9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cstheme="minorHAnsi"/>
                <w:sz w:val="18"/>
                <w:szCs w:val="18"/>
                <w:lang w:val="pl-PL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 xml:space="preserve">Klauzula informacyjna dotycząca przetwarzania danych osobowych </w:t>
            </w:r>
            <w:r>
              <w:rPr>
                <w:rFonts w:hint="default" w:ascii="Arial" w:hAnsi="Arial" w:cs="Arial"/>
                <w:b/>
                <w:sz w:val="20"/>
                <w:szCs w:val="20"/>
              </w:rPr>
              <w:br w:type="textWrapping"/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 xml:space="preserve">dla klientów Powiatowego Zespołu do Spraw Orzekania o Niepełnosprawności w 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pl-PL"/>
              </w:rPr>
              <w:t>Strzelinie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blHeader/>
        </w:trPr>
        <w:tc>
          <w:tcPr>
            <w:tcW w:w="10641" w:type="dxa"/>
            <w:gridSpan w:val="2"/>
            <w:shd w:val="clear" w:color="auto" w:fill="auto"/>
            <w:tcMar>
              <w:lef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bCs/>
                <w:sz w:val="18"/>
                <w:szCs w:val="18"/>
              </w:rPr>
            </w:pPr>
            <w:r>
              <w:rPr>
                <w:rFonts w:hint="default" w:ascii="Arial" w:hAnsi="Arial" w:cs="Arial"/>
                <w:bCs/>
                <w:sz w:val="18"/>
                <w:szCs w:val="18"/>
              </w:rPr>
              <w:t>Zgodnie z art. 13 Rozporządzenia Parlamentu Europejskiego i Rady UE 2016/679 z dnia 27 kwietnia 2016 r. w sprawie ochrony osób fizycznych w związku z przetwarzaniem danych osobowych i w sprawie swobodnego przepływu takich danych oraz uchylenia dyrektywy 95/46/WE (“RODO"), informujemy, że: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124" w:hRule="atLeast"/>
        </w:trPr>
        <w:tc>
          <w:tcPr>
            <w:tcW w:w="1996" w:type="dxa"/>
            <w:shd w:val="clear" w:color="auto" w:fill="D8D8D8" w:themeFill="background1" w:themeFillShade="D9"/>
            <w:tcMar>
              <w:left w:w="108" w:type="dxa"/>
            </w:tcMar>
          </w:tcPr>
          <w:p>
            <w:pPr>
              <w:spacing w:after="0" w:line="240" w:lineRule="auto"/>
              <w:rPr>
                <w:rFonts w:hint="default" w:ascii="Arial" w:hAnsi="Arial" w:cs="Arial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sz w:val="18"/>
                <w:szCs w:val="18"/>
              </w:rPr>
              <w:t>ADMINISTRATOR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sz w:val="18"/>
                <w:szCs w:val="18"/>
              </w:rPr>
              <w:t>DANYCH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sz w:val="18"/>
                <w:szCs w:val="18"/>
              </w:rPr>
              <w:t>OSOBOWYCH</w:t>
            </w:r>
          </w:p>
        </w:tc>
        <w:tc>
          <w:tcPr>
            <w:tcW w:w="8645" w:type="dxa"/>
            <w:shd w:val="clear" w:color="auto" w:fill="auto"/>
            <w:tcMar>
              <w:left w:w="108" w:type="dxa"/>
            </w:tcMar>
          </w:tcPr>
          <w:p>
            <w:pPr>
              <w:pStyle w:val="26"/>
              <w:jc w:val="both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Administratorami Pani/Pana/dziecka danych osobowych są:</w:t>
            </w:r>
          </w:p>
          <w:p>
            <w:pPr>
              <w:pStyle w:val="26"/>
              <w:numPr>
                <w:ilvl w:val="0"/>
                <w:numId w:val="1"/>
              </w:numPr>
              <w:jc w:val="both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 xml:space="preserve">Powiatowy Zespół do Spraw Orzekania o Niepełnosprawności w 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Strzelinie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, ul. 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Wrocławska 46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, 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57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-100 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Strzelin</w:t>
            </w:r>
            <w:r>
              <w:rPr>
                <w:rFonts w:hint="default" w:ascii="Arial" w:hAnsi="Arial" w:cs="Arial"/>
                <w:sz w:val="18"/>
                <w:szCs w:val="18"/>
              </w:rPr>
              <w:t>, nr tel. 7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1</w:t>
            </w:r>
            <w:r>
              <w:rPr>
                <w:rFonts w:hint="default" w:ascii="Arial" w:hAnsi="Arial" w:cs="Arial"/>
                <w:sz w:val="18"/>
                <w:szCs w:val="18"/>
              </w:rPr>
              <w:t> 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793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89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15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 – w zakresie danych przetwarzanych w Elektronicznym Krajowym Systemie Monitoringu Orzekania o Niepełnosprawności.</w:t>
            </w:r>
          </w:p>
          <w:p>
            <w:pPr>
              <w:pStyle w:val="26"/>
              <w:numPr>
                <w:ilvl w:val="0"/>
                <w:numId w:val="1"/>
              </w:numPr>
              <w:jc w:val="both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 xml:space="preserve">Powiatowe Centrum Pomocy Rodzinie w Strzelinie, </w:t>
            </w:r>
            <w:r>
              <w:rPr>
                <w:rFonts w:ascii="Arial" w:hAnsi="Arial" w:cs="Arial"/>
                <w:sz w:val="18"/>
                <w:szCs w:val="18"/>
              </w:rPr>
              <w:t>ul. Kamienna 10, 57-100 Strzelin,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 xml:space="preserve"> nr </w:t>
            </w:r>
            <w:r>
              <w:rPr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shd w:val="clear" w:fill="FFFFFF"/>
              </w:rPr>
              <w:t>tel</w:t>
            </w:r>
            <w:r>
              <w:rPr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shd w:val="clear" w:fill="FFFFFF"/>
                <w:lang w:val="pl-PL"/>
              </w:rPr>
              <w:t xml:space="preserve">. </w:t>
            </w:r>
            <w:r>
              <w:rPr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shd w:val="clear" w:fill="FFFFFF"/>
              </w:rPr>
              <w:t>71</w:t>
            </w:r>
            <w:r>
              <w:rPr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shd w:val="clear" w:fill="FFFFFF"/>
                <w:lang w:val="pl-PL"/>
              </w:rPr>
              <w:t xml:space="preserve"> </w:t>
            </w:r>
            <w:r>
              <w:rPr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shd w:val="clear" w:fill="FFFFFF"/>
              </w:rPr>
              <w:t>392</w:t>
            </w:r>
            <w:r>
              <w:rPr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shd w:val="clear" w:fill="FFFFFF"/>
                <w:lang w:val="pl-PL"/>
              </w:rPr>
              <w:t xml:space="preserve"> </w:t>
            </w:r>
            <w:r>
              <w:rPr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shd w:val="clear" w:fill="FFFFFF"/>
              </w:rPr>
              <w:t>37</w:t>
            </w:r>
            <w:r>
              <w:rPr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shd w:val="clear" w:fill="FFFFFF"/>
                <w:lang w:val="pl-PL"/>
              </w:rPr>
              <w:t xml:space="preserve"> </w:t>
            </w:r>
            <w:r>
              <w:rPr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shd w:val="clear" w:fill="FFFFFF"/>
              </w:rPr>
              <w:t>36</w:t>
            </w:r>
            <w:r>
              <w:rPr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shd w:val="clear" w:fill="FFFFFF"/>
                <w:lang w:val="pl-PL"/>
              </w:rPr>
              <w:t xml:space="preserve">, adres e-mail: </w:t>
            </w:r>
            <w:r>
              <w:rPr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u w:val="none"/>
                <w:shd w:val="clear" w:fill="FFFFFF"/>
              </w:rPr>
              <w:fldChar w:fldCharType="begin"/>
            </w:r>
            <w:r>
              <w:rPr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u w:val="none"/>
                <w:shd w:val="clear" w:fill="FFFFFF"/>
              </w:rPr>
              <w:instrText xml:space="preserve"> HYPERLINK "mailto:sekretariat@pcpr.powiatstrzelinski.pl" </w:instrText>
            </w:r>
            <w:r>
              <w:rPr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u w:val="none"/>
                <w:shd w:val="clear" w:fill="FFFFFF"/>
              </w:rPr>
              <w:fldChar w:fldCharType="separate"/>
            </w:r>
            <w:r>
              <w:rPr>
                <w:rStyle w:val="12"/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u w:val="none"/>
                <w:shd w:val="clear" w:fill="FFFFFF"/>
              </w:rPr>
              <w:t>sekretariat@pcpr.powiatstrzelinski.pl</w:t>
            </w:r>
            <w:r>
              <w:rPr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u w:val="none"/>
                <w:shd w:val="clear" w:fill="FFFFFF"/>
              </w:rPr>
              <w:fldChar w:fldCharType="end"/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 - w zakresie realizowanych zadań związanych z 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 xml:space="preserve">obsługą administracyjną Zespołu oraz 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archiwizacją akt postępowań.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2" w:hRule="atLeast"/>
        </w:trPr>
        <w:tc>
          <w:tcPr>
            <w:tcW w:w="1996" w:type="dxa"/>
            <w:shd w:val="clear" w:color="auto" w:fill="D8D8D8" w:themeFill="background1" w:themeFillShade="D9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sz w:val="18"/>
                <w:szCs w:val="18"/>
              </w:rPr>
              <w:t>INSPEKTOR OCHRONY             DANYCH</w:t>
            </w:r>
          </w:p>
        </w:tc>
        <w:tc>
          <w:tcPr>
            <w:tcW w:w="8645" w:type="dxa"/>
            <w:shd w:val="clear" w:color="auto" w:fill="auto"/>
            <w:tcMar>
              <w:left w:w="108" w:type="dxa"/>
            </w:tcMar>
          </w:tcPr>
          <w:p>
            <w:pPr>
              <w:pStyle w:val="26"/>
              <w:jc w:val="both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Administratorzy wyznaczyli Inspektora Ochrony Danych, pana Andrzeja Pawłowicza, z którym może się Pani/Pan skontaktować w sprawach ochrony swoich danych osobowych i realizacji swoich praw poprzez adres e-mail; iod@p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cpr.powiatstrzelinski</w:t>
            </w:r>
            <w:r>
              <w:rPr>
                <w:rFonts w:hint="default" w:ascii="Arial" w:hAnsi="Arial" w:cs="Arial"/>
                <w:sz w:val="18"/>
                <w:szCs w:val="18"/>
              </w:rPr>
              <w:t>.pl  lub pisemnie na adres siedziby Administratora.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717" w:hRule="atLeast"/>
        </w:trPr>
        <w:tc>
          <w:tcPr>
            <w:tcW w:w="1996" w:type="dxa"/>
            <w:shd w:val="clear" w:color="auto" w:fill="D8D8D8" w:themeFill="background1" w:themeFillShade="D9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sz w:val="18"/>
                <w:szCs w:val="18"/>
              </w:rPr>
              <w:t>CELE PRZETWARZANIA                I PODSTAWA PRAWNA</w:t>
            </w:r>
          </w:p>
        </w:tc>
        <w:tc>
          <w:tcPr>
            <w:tcW w:w="8645" w:type="dxa"/>
            <w:shd w:val="clear" w:color="auto" w:fill="auto"/>
            <w:tcMar>
              <w:left w:w="108" w:type="dxa"/>
            </w:tcMar>
          </w:tcPr>
          <w:p>
            <w:pPr>
              <w:pStyle w:val="26"/>
              <w:jc w:val="both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 xml:space="preserve">Celem przetwarzania Pani/Pana/dziecka danych osobowych przez Powiatowy Zespół do Spraw Orzekania o Niepełnosprawności w 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Strzelinie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 jest wydanie orzeczenia o niepełnosprawności, stopniu niepełnosprawności lub wskazaniach do ulg i uprawnień osób posiadających orzeczenia o inwalidztwie lub niezdolności do pracy oraz wydawanie legitymacji 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 xml:space="preserve">osoby niepełnosprawnej 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na podstawie art. 6 ust. 1 lit. c RODO w związku z poniższymi aktami prawnymi: </w:t>
            </w:r>
          </w:p>
          <w:p>
            <w:pPr>
              <w:pStyle w:val="26"/>
              <w:numPr>
                <w:ilvl w:val="0"/>
                <w:numId w:val="2"/>
              </w:numPr>
              <w:jc w:val="both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ustawa z dnia 27 sierpnia 1997 r. o rehabilitacji zawodowej i społecznej oraz  zatrudnieniu osób niepełnosprawnych;</w:t>
            </w:r>
          </w:p>
          <w:p>
            <w:pPr>
              <w:pStyle w:val="26"/>
              <w:numPr>
                <w:ilvl w:val="0"/>
                <w:numId w:val="2"/>
              </w:numPr>
              <w:jc w:val="both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rozporządzenie Ministra Gospodarki, Pracy i Polityki Społecznej z dnia 15 lipca 2003 w sprawie orzekania o niepełnosprawności i stopniu niepełnosprawności;</w:t>
            </w:r>
          </w:p>
          <w:p>
            <w:pPr>
              <w:pStyle w:val="26"/>
              <w:numPr>
                <w:ilvl w:val="0"/>
                <w:numId w:val="2"/>
              </w:numPr>
              <w:jc w:val="both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rozporządzenie Ministra Pracy i Polityki Społecznej z 28</w:t>
            </w:r>
            <w:bookmarkStart w:id="0" w:name="_GoBack"/>
            <w:bookmarkEnd w:id="0"/>
            <w:r>
              <w:rPr>
                <w:rFonts w:hint="default" w:ascii="Arial" w:hAnsi="Arial" w:cs="Arial"/>
                <w:sz w:val="18"/>
                <w:szCs w:val="18"/>
              </w:rPr>
              <w:t xml:space="preserve"> listopada 2007 r. w sprawie warunków, sposobu oraz trybu gromadzenia i usuwania danych w ramach Elektronicznego Krajowego Systemu Monitoringu Orzekania o Niepełnosprawności;</w:t>
            </w:r>
          </w:p>
          <w:p>
            <w:pPr>
              <w:pStyle w:val="26"/>
              <w:numPr>
                <w:ilvl w:val="0"/>
                <w:numId w:val="2"/>
              </w:numPr>
              <w:jc w:val="both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rozporządzenie Ministra Pracy i Polityki Społecznej z dnia 1 lutego 2002 r. w sprawie kryteriów oceny niepełnosprawności u osób w wieku do 16 roku życia;</w:t>
            </w:r>
          </w:p>
          <w:p>
            <w:pPr>
              <w:pStyle w:val="26"/>
              <w:numPr>
                <w:ilvl w:val="0"/>
                <w:numId w:val="2"/>
              </w:numPr>
              <w:jc w:val="both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ustawa z dnia 14 czerwca 1960 r. Kodeks postępowania administracyjnego.</w:t>
            </w:r>
          </w:p>
          <w:p>
            <w:pPr>
              <w:pStyle w:val="26"/>
              <w:jc w:val="both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 xml:space="preserve">Celem przetwarzania Pani/Pana/dziecka danych osobowych przez 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>Powiatowe Centrum Pomocy Rodzinie w Strzelinie</w:t>
            </w:r>
            <w:r>
              <w:rPr>
                <w:rFonts w:hint="default" w:ascii="Arial" w:hAnsi="Arial" w:cs="Arial"/>
                <w:sz w:val="18"/>
                <w:szCs w:val="18"/>
              </w:rPr>
              <w:t xml:space="preserve"> jest realizacja ustawowych obowiązków Administratora na podstawie art. 6 ust. 1 lit. c RODO w związku z ustawą z dnia 14 lipca 1983 r. o narodowym zasobie archiwalnym i archiwach</w:t>
            </w:r>
            <w:r>
              <w:rPr>
                <w:rFonts w:hint="default" w:ascii="Arial" w:hAnsi="Arial" w:cs="Arial"/>
                <w:sz w:val="18"/>
                <w:szCs w:val="18"/>
              </w:rPr>
              <w:cr/>
            </w:r>
            <w:r>
              <w:rPr>
                <w:rFonts w:hint="default" w:ascii="Arial" w:hAnsi="Arial" w:cs="Arial"/>
                <w:sz w:val="18"/>
                <w:szCs w:val="18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724" w:hRule="atLeast"/>
        </w:trPr>
        <w:tc>
          <w:tcPr>
            <w:tcW w:w="1996" w:type="dxa"/>
            <w:shd w:val="clear" w:color="auto" w:fill="D8D8D8" w:themeFill="background1" w:themeFillShade="D9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sz w:val="18"/>
                <w:szCs w:val="18"/>
              </w:rPr>
              <w:t>ODBIORCY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sz w:val="18"/>
                <w:szCs w:val="18"/>
              </w:rPr>
              <w:t>DANYCH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5" w:type="dxa"/>
            <w:shd w:val="clear" w:color="auto" w:fill="auto"/>
            <w:tcMar>
              <w:left w:w="108" w:type="dxa"/>
            </w:tcMar>
          </w:tcPr>
          <w:p>
            <w:pPr>
              <w:pStyle w:val="26"/>
              <w:jc w:val="both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 xml:space="preserve">Odbiorcami Pani/Pana/dziecka danych osobowych mogą być organy publiczne oraz podmioty wykonujące zadania publiczne lub działające na zlecenie organów władzy publicznej, w zakresie i w celach, które wynikają z przepisów powszechnie obowiązującego prawa. Nie przekazujemy Pani/Pana/dziecka danych osobowych poza teren Polski.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25" w:hRule="atLeast"/>
        </w:trPr>
        <w:tc>
          <w:tcPr>
            <w:tcW w:w="1996" w:type="dxa"/>
            <w:shd w:val="clear" w:color="auto" w:fill="D8D8D8" w:themeFill="background1" w:themeFillShade="D9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8645" w:type="dxa"/>
            <w:shd w:val="clear" w:color="auto" w:fill="auto"/>
            <w:tcMar>
              <w:left w:w="108" w:type="dxa"/>
            </w:tcMar>
          </w:tcPr>
          <w:p>
            <w:pPr>
              <w:pStyle w:val="26"/>
              <w:jc w:val="both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 xml:space="preserve">Pani/Pana/dziecka dane osobowe będą przechowywane przez okres niezbędny do realizacji wskazanych powyżej celów, a po tym czasie przez okres oraz w zakresie wymaganym przez przepisy prawa, </w:t>
            </w:r>
            <w:r>
              <w:rPr>
                <w:rFonts w:hint="default" w:ascii="Arial" w:hAnsi="Arial" w:cs="Arial"/>
                <w:sz w:val="18"/>
                <w:szCs w:val="18"/>
                <w:lang w:val="pl-PL"/>
              </w:rPr>
              <w:t xml:space="preserve">tj. </w:t>
            </w:r>
            <w:r>
              <w:rPr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shd w:val="clear" w:fill="FFFFFF"/>
              </w:rPr>
              <w:t>10 lat począwszy od roku kalendarzowego następującego po roku, w którym ostatni raz kontaktowa</w:t>
            </w:r>
            <w:r>
              <w:rPr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shd w:val="clear" w:fill="FFFFFF"/>
                <w:lang w:val="pl-PL"/>
              </w:rPr>
              <w:t>no</w:t>
            </w:r>
            <w:r>
              <w:rPr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shd w:val="clear" w:fill="FFFFFF"/>
              </w:rPr>
              <w:t xml:space="preserve"> się z </w:t>
            </w:r>
            <w:r>
              <w:rPr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shd w:val="clear" w:fill="FFFFFF"/>
                <w:lang w:val="pl-PL"/>
              </w:rPr>
              <w:t>Zespołem</w:t>
            </w:r>
            <w:r>
              <w:rPr>
                <w:rFonts w:hint="default" w:ascii="Arial" w:hAnsi="Arial" w:eastAsia="serif" w:cs="Arial"/>
                <w:i w:val="0"/>
                <w:iCs w:val="0"/>
                <w:caps w:val="0"/>
                <w:color w:val="10223E"/>
                <w:spacing w:val="0"/>
                <w:sz w:val="18"/>
                <w:szCs w:val="18"/>
                <w:shd w:val="clear" w:fill="FFFFFF"/>
              </w:rPr>
              <w:t xml:space="preserve"> w sprawie wydania orzeczenia.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620" w:hRule="atLeast"/>
        </w:trPr>
        <w:tc>
          <w:tcPr>
            <w:tcW w:w="1996" w:type="dxa"/>
            <w:shd w:val="clear" w:color="auto" w:fill="D8D8D8" w:themeFill="background1" w:themeFillShade="D9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hint="default" w:ascii="Arial" w:hAnsi="Arial" w:cs="Arial"/>
                <w:b/>
                <w:sz w:val="18"/>
                <w:szCs w:val="18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8645" w:type="dxa"/>
            <w:shd w:val="clear" w:color="auto" w:fill="auto"/>
            <w:tcMar>
              <w:left w:w="108" w:type="dxa"/>
            </w:tcMar>
          </w:tcPr>
          <w:p>
            <w:pPr>
              <w:pStyle w:val="26"/>
              <w:jc w:val="both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W związku z przetwarzaniem Pani/Pana/dziecka danych osobowych, z wyjątkami zastrzeżonymi przepisami prawa, przysługuje Pani/Panu;</w:t>
            </w:r>
          </w:p>
          <w:p>
            <w:pPr>
              <w:pStyle w:val="26"/>
              <w:numPr>
                <w:ilvl w:val="0"/>
                <w:numId w:val="3"/>
              </w:numPr>
              <w:jc w:val="both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prawo dostępu do danych oraz otrzymania ich kopii;</w:t>
            </w:r>
          </w:p>
          <w:p>
            <w:pPr>
              <w:pStyle w:val="26"/>
              <w:numPr>
                <w:ilvl w:val="0"/>
                <w:numId w:val="3"/>
              </w:numPr>
              <w:jc w:val="both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prawo do sprostowania danych;</w:t>
            </w:r>
          </w:p>
          <w:p>
            <w:pPr>
              <w:pStyle w:val="26"/>
              <w:numPr>
                <w:ilvl w:val="0"/>
                <w:numId w:val="3"/>
              </w:numPr>
              <w:jc w:val="both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prawo do ograniczenia przetwarzania danych;</w:t>
            </w:r>
          </w:p>
          <w:p>
            <w:pPr>
              <w:pStyle w:val="25"/>
              <w:numPr>
                <w:ilvl w:val="0"/>
                <w:numId w:val="3"/>
              </w:numPr>
              <w:spacing w:line="240" w:lineRule="auto"/>
              <w:jc w:val="both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prawo do wniesienia skargi do organu nadzorczego (Prezesa Urzędu Ochrony Danych) – w przypadku, gdy uważa Pani/Pan, że przetwarzamy dane osobowe niezgodnie z prawem.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1996" w:type="dxa"/>
            <w:shd w:val="clear" w:color="auto" w:fill="D8D8D8" w:themeFill="background1" w:themeFillShade="D9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sz w:val="18"/>
                <w:szCs w:val="18"/>
              </w:rPr>
              <w:t>INFORMACJA                    O DOWOLNOŚCI  LUB OBOWIĄZKU PODANIA DANYCH</w:t>
            </w:r>
          </w:p>
        </w:tc>
        <w:tc>
          <w:tcPr>
            <w:tcW w:w="8645" w:type="dxa"/>
            <w:shd w:val="clear" w:color="auto" w:fill="auto"/>
            <w:tcMar>
              <w:left w:w="108" w:type="dxa"/>
            </w:tcMar>
          </w:tcPr>
          <w:p>
            <w:pPr>
              <w:pStyle w:val="26"/>
              <w:jc w:val="both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Podanie danych osobowych jest wymogiem ustawowym i warunkiem koniecznym do rozpatrzenia sprawy.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0" w:hRule="atLeast"/>
        </w:trPr>
        <w:tc>
          <w:tcPr>
            <w:tcW w:w="1996" w:type="dxa"/>
            <w:shd w:val="clear" w:color="auto" w:fill="D8D8D8" w:themeFill="background1" w:themeFillShade="D9"/>
            <w:tcMar>
              <w:left w:w="108" w:type="dxa"/>
            </w:tcMar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18"/>
                <w:szCs w:val="18"/>
              </w:rPr>
            </w:pPr>
            <w:r>
              <w:rPr>
                <w:rFonts w:hint="default" w:ascii="Arial" w:hAnsi="Arial" w:cs="Arial"/>
                <w:b/>
                <w:sz w:val="18"/>
                <w:szCs w:val="18"/>
              </w:rPr>
              <w:t>INFORMACJA                        O PROFILOWANIU</w:t>
            </w:r>
          </w:p>
        </w:tc>
        <w:tc>
          <w:tcPr>
            <w:tcW w:w="8645" w:type="dxa"/>
            <w:shd w:val="clear" w:color="auto" w:fill="auto"/>
            <w:tcMar>
              <w:left w:w="108" w:type="dxa"/>
            </w:tcMar>
          </w:tcPr>
          <w:p>
            <w:pPr>
              <w:pStyle w:val="26"/>
              <w:jc w:val="both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cs="Arial"/>
                <w:sz w:val="18"/>
                <w:szCs w:val="18"/>
              </w:rPr>
              <w:t>Przetwarzanie Pani/Pana/dziecka danych osobowych nie będzie podlegało zautomatyzowanemu podejmowaniu decyzji, w tym profilowaniu.</w:t>
            </w:r>
          </w:p>
        </w:tc>
      </w:tr>
    </w:tbl>
    <w:p/>
    <w:sectPr>
      <w:pgSz w:w="11906" w:h="16838"/>
      <w:pgMar w:top="720" w:right="720" w:bottom="720" w:left="720" w:header="0" w:footer="0" w:gutter="0"/>
      <w:cols w:space="708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Liberation Sans">
    <w:panose1 w:val="020B0604020202020204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643DDC"/>
    <w:multiLevelType w:val="multilevel"/>
    <w:tmpl w:val="0A643DD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E32A9"/>
    <w:multiLevelType w:val="multilevel"/>
    <w:tmpl w:val="6A2E32A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2824118"/>
    <w:multiLevelType w:val="multilevel"/>
    <w:tmpl w:val="7282411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E8"/>
    <w:rsid w:val="00001FA7"/>
    <w:rsid w:val="0008055C"/>
    <w:rsid w:val="00174F1D"/>
    <w:rsid w:val="0020149C"/>
    <w:rsid w:val="00326803"/>
    <w:rsid w:val="0034573D"/>
    <w:rsid w:val="00352151"/>
    <w:rsid w:val="003B66DB"/>
    <w:rsid w:val="0040797C"/>
    <w:rsid w:val="0044424D"/>
    <w:rsid w:val="00533FB6"/>
    <w:rsid w:val="0063372C"/>
    <w:rsid w:val="00660A84"/>
    <w:rsid w:val="006D741E"/>
    <w:rsid w:val="00772161"/>
    <w:rsid w:val="007C095C"/>
    <w:rsid w:val="008021B1"/>
    <w:rsid w:val="008A783D"/>
    <w:rsid w:val="008F1208"/>
    <w:rsid w:val="009079A2"/>
    <w:rsid w:val="00947AE1"/>
    <w:rsid w:val="00952E32"/>
    <w:rsid w:val="009C296A"/>
    <w:rsid w:val="009E31C7"/>
    <w:rsid w:val="00A54BF2"/>
    <w:rsid w:val="00AE187C"/>
    <w:rsid w:val="00BC1EE8"/>
    <w:rsid w:val="00E17F68"/>
    <w:rsid w:val="00E261D9"/>
    <w:rsid w:val="00E428C6"/>
    <w:rsid w:val="00EF776F"/>
    <w:rsid w:val="00F66F7A"/>
    <w:rsid w:val="4D58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qFormat="1" w:unhideWhenUsed="0" w:uiPriority="0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spacing w:beforeAutospacing="1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pl-P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7">
    <w:name w:val="annotation text"/>
    <w:basedOn w:val="1"/>
    <w:link w:val="17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8"/>
    <w:semiHidden/>
    <w:unhideWhenUsed/>
    <w:qFormat/>
    <w:uiPriority w:val="99"/>
    <w:rPr>
      <w:b/>
      <w:bCs/>
    </w:rPr>
  </w:style>
  <w:style w:type="character" w:styleId="9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10">
    <w:name w:val="header"/>
    <w:basedOn w:val="1"/>
    <w:next w:val="1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1">
    <w:name w:val="Treść tekstu"/>
    <w:basedOn w:val="1"/>
    <w:qFormat/>
    <w:uiPriority w:val="0"/>
    <w:pPr>
      <w:spacing w:after="140" w:line="288" w:lineRule="auto"/>
    </w:pPr>
  </w:style>
  <w:style w:type="character" w:styleId="12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"/>
    <w:basedOn w:val="11"/>
    <w:qFormat/>
    <w:uiPriority w:val="0"/>
    <w:rPr>
      <w:rFonts w:cs="Arial"/>
    </w:rPr>
  </w:style>
  <w:style w:type="paragraph" w:styleId="14">
    <w:name w:val="Signature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table" w:styleId="15">
    <w:name w:val="Table Grid"/>
    <w:basedOn w:val="4"/>
    <w:qFormat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Łącze internetowe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Tekst komentarza Znak"/>
    <w:basedOn w:val="3"/>
    <w:link w:val="7"/>
    <w:semiHidden/>
    <w:qFormat/>
    <w:uiPriority w:val="99"/>
    <w:rPr>
      <w:sz w:val="20"/>
      <w:szCs w:val="20"/>
    </w:rPr>
  </w:style>
  <w:style w:type="character" w:customStyle="1" w:styleId="18">
    <w:name w:val="Temat komentarza Znak"/>
    <w:basedOn w:val="17"/>
    <w:link w:val="8"/>
    <w:semiHidden/>
    <w:qFormat/>
    <w:uiPriority w:val="99"/>
    <w:rPr>
      <w:b/>
      <w:bCs/>
      <w:sz w:val="20"/>
      <w:szCs w:val="20"/>
    </w:rPr>
  </w:style>
  <w:style w:type="character" w:customStyle="1" w:styleId="19">
    <w:name w:val="Tekst dymka Znak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0">
    <w:name w:val="Nagłówek 1 Znak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48"/>
      <w:szCs w:val="48"/>
      <w:lang w:eastAsia="pl-PL"/>
    </w:rPr>
  </w:style>
  <w:style w:type="character" w:customStyle="1" w:styleId="21">
    <w:name w:val="ListLabel 1"/>
    <w:qFormat/>
    <w:uiPriority w:val="0"/>
    <w:rPr>
      <w:rFonts w:ascii="Arial" w:hAnsi="Arial"/>
      <w:color w:val="000000"/>
      <w:sz w:val="18"/>
    </w:rPr>
  </w:style>
  <w:style w:type="character" w:customStyle="1" w:styleId="22">
    <w:name w:val="ListLabel 2"/>
    <w:qFormat/>
    <w:uiPriority w:val="0"/>
    <w:rPr>
      <w:rFonts w:cs="Courier New"/>
    </w:rPr>
  </w:style>
  <w:style w:type="character" w:customStyle="1" w:styleId="23">
    <w:name w:val="ListLabel 3"/>
    <w:qFormat/>
    <w:uiPriority w:val="0"/>
    <w:rPr>
      <w:rFonts w:eastAsia="Calibri" w:cs="Arial"/>
    </w:rPr>
  </w:style>
  <w:style w:type="paragraph" w:customStyle="1" w:styleId="24">
    <w:name w:val="Indeks"/>
    <w:basedOn w:val="1"/>
    <w:qFormat/>
    <w:uiPriority w:val="0"/>
    <w:pPr>
      <w:suppressLineNumbers/>
    </w:pPr>
    <w:rPr>
      <w:rFonts w:cs="Arial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paragraph" w:styleId="26">
    <w:name w:val="No Spacing"/>
    <w:qFormat/>
    <w:uiPriority w:val="1"/>
    <w:pPr>
      <w:spacing w:line="240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Ministerstwo Cyfryzacji</Company>
  <Pages>1</Pages>
  <Words>671</Words>
  <Characters>4026</Characters>
  <Lines>33</Lines>
  <Paragraphs>9</Paragraphs>
  <TotalTime>14</TotalTime>
  <ScaleCrop>false</ScaleCrop>
  <LinksUpToDate>false</LinksUpToDate>
  <CharactersWithSpaces>4688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2022-01-18T10:24:00Z</dcterms:created>
  <dc:creator>Kopytowska Katarzyna</dc:creator>
  <cp:lastModifiedBy>Andrzej Pawłowicz</cp:lastModifiedBy>
  <cp:lastPrinted>2019-03-13T11:18:00Z</cp:lastPrinted>
  <dcterms:modified xsi:type="dcterms:W3CDTF">2023-02-01T19:17:32Z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Ministerstwo Cyfryzacji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1045-11.2.0.11440</vt:lpwstr>
  </property>
  <property fmtid="{D5CDD505-2E9C-101B-9397-08002B2CF9AE}" pid="10" name="ICV">
    <vt:lpwstr>23A93757ECFC4D3C9C30CE90DA72A2CD</vt:lpwstr>
  </property>
</Properties>
</file>